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Genevieve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Ferraris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Farraris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accredited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 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cessation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oophorectomy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osteoporosis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osteoporosis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cessation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tamoxifen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osteoporosis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conjugated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bioidentical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Genevieve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Ah-huh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Genevieve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quagmire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weight-bearing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hygiene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Mediterranean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Mediterranean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Omega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Genevieve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Genevieve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MTAL_s3_Episode9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